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0252" w14:textId="77777777" w:rsidR="00C33C40" w:rsidRPr="009870AD" w:rsidRDefault="00C33C40" w:rsidP="00C33C40">
      <w:pPr>
        <w:jc w:val="center"/>
        <w:rPr>
          <w:b/>
          <w:bCs/>
        </w:rPr>
      </w:pPr>
      <w:r w:rsidRPr="009870AD">
        <w:rPr>
          <w:b/>
          <w:bCs/>
        </w:rPr>
        <w:t>Компаниям больше не придется считать имущественные налоги</w:t>
      </w:r>
    </w:p>
    <w:p w14:paraId="2EA5DD1B" w14:textId="77777777" w:rsidR="00C33C40" w:rsidRPr="009870AD" w:rsidRDefault="00C33C40" w:rsidP="00C33C40">
      <w:pPr>
        <w:rPr>
          <w:i/>
          <w:iCs/>
        </w:rPr>
      </w:pPr>
      <w:r w:rsidRPr="009870AD">
        <w:rPr>
          <w:i/>
          <w:iCs/>
        </w:rPr>
        <w:t>Бухгалтеров собираются освободить от расчета налогов на имущество, землю и транспорт. Эту обязанность на себя возьмет ФНС. Но появится новая задача — каждый квартал проверять данные об имуществе в Росреестре и ГИБДД.</w:t>
      </w:r>
    </w:p>
    <w:p w14:paraId="2C201C11" w14:textId="77777777" w:rsidR="00C33C40" w:rsidRPr="009870AD" w:rsidRDefault="00C33C40" w:rsidP="00C33C40">
      <w:r w:rsidRPr="009870AD">
        <w:t>С 2027 года компаниям не понадобится заполнять ЕНП-уведомления для налога на имущество организаций, транспортного и земельного налогов компаний. Инспекторы будут сами считать суммы, отражать начисления на ЕНС и уведомлять о своих расчетах (п. </w:t>
      </w:r>
      <w:hyperlink r:id="rId4" w:tgtFrame="_blank" w:history="1">
        <w:r w:rsidRPr="009870AD">
          <w:rPr>
            <w:rStyle w:val="ac"/>
          </w:rPr>
          <w:t>109</w:t>
        </w:r>
      </w:hyperlink>
      <w:r w:rsidRPr="009870AD">
        <w:t>, </w:t>
      </w:r>
      <w:hyperlink r:id="rId5" w:tgtFrame="_blank" w:history="1">
        <w:r w:rsidRPr="009870AD">
          <w:rPr>
            <w:rStyle w:val="ac"/>
          </w:rPr>
          <w:t>116</w:t>
        </w:r>
      </w:hyperlink>
      <w:r w:rsidRPr="009870AD">
        <w:t>, </w:t>
      </w:r>
      <w:hyperlink r:id="rId6" w:tgtFrame="_blank" w:history="1">
        <w:r w:rsidRPr="009870AD">
          <w:rPr>
            <w:rStyle w:val="ac"/>
          </w:rPr>
          <w:t>118</w:t>
        </w:r>
      </w:hyperlink>
      <w:r w:rsidRPr="009870AD">
        <w:t> ст. 2 законопроекта № 1026190-8 →sozd.duma.gov.ru).</w:t>
      </w:r>
    </w:p>
    <w:p w14:paraId="66E1880C" w14:textId="77777777" w:rsidR="00C33C40" w:rsidRPr="009870AD" w:rsidRDefault="00C33C40" w:rsidP="00C33C40">
      <w:r w:rsidRPr="009870AD">
        <w:t>Инспекторы станут рассылать сообщения ежеквартально, а оплатить сумму налога потребуется до 28-го числа следующего месяца. Информация в таком сообщении будет схожа с налоговым уведомлением, которое получают физики. В форме сообщения будут перечислены суммы налогов и сроки их уплаты (проект № 01/02/10-25/00161555 →regulation.gov.ru). Бухгалтеру останется только проверить расчет и перечислить сумму либо подать пояснения об исправлении расчета.</w:t>
      </w:r>
    </w:p>
    <w:p w14:paraId="752D2653" w14:textId="77777777" w:rsidR="00C33C40" w:rsidRPr="009870AD" w:rsidRDefault="00C33C40" w:rsidP="00C33C40">
      <w:r w:rsidRPr="009870AD">
        <w:t>Считать налоги ИФНС будет по сведениям из других ведомств, в том числе ГИБДД и Росреестра. Чтобы не разбираться с налоговиками после того, как получите сообщение, вам понадобится проверять, с какими данными зарегистрировано имущество компании.</w:t>
      </w:r>
    </w:p>
    <w:p w14:paraId="6024228E" w14:textId="77777777" w:rsidR="00C33C40" w:rsidRPr="009870AD" w:rsidRDefault="00C33C40" w:rsidP="00C33C40">
      <w:r w:rsidRPr="009870AD">
        <w:t>Отметим, что касается налога на имущество, в новых правилах есть условие — речь об объектах, налог за которые считают исходя из кадастровой стоимости. По такому имуществу компании сейчас не сдают декларации (</w:t>
      </w:r>
      <w:hyperlink r:id="rId7" w:tgtFrame="_blank" w:history="1">
        <w:r w:rsidRPr="009870AD">
          <w:rPr>
            <w:rStyle w:val="ac"/>
          </w:rPr>
          <w:t>подп. «б»</w:t>
        </w:r>
      </w:hyperlink>
      <w:r w:rsidRPr="009870AD">
        <w:t> п. 83 ст. 2, </w:t>
      </w:r>
      <w:hyperlink r:id="rId8" w:tgtFrame="_blank" w:history="1">
        <w:r w:rsidRPr="009870AD">
          <w:rPr>
            <w:rStyle w:val="ac"/>
          </w:rPr>
          <w:t>п. 5</w:t>
        </w:r>
      </w:hyperlink>
      <w:r w:rsidRPr="009870AD">
        <w:t> ст. 10 Федерального закона от 02.07.2021 № 305-ФЗ).</w:t>
      </w:r>
    </w:p>
    <w:p w14:paraId="654E8AB5" w14:textId="77777777" w:rsidR="00C33C40" w:rsidRPr="009870AD" w:rsidRDefault="00C33C40" w:rsidP="00C33C40">
      <w:r w:rsidRPr="009870AD">
        <w:t>С 2027 года власти будут формировать перечень «кадастровых» объектов позднее: срок сдвинут с 1 января на 15 февраля (п. 114 ст. 2 законопроекта). Изменение для бизнеса не самое выгодное: компании будут позже узнавать, за какие объекты необходимо считать налог исходя из кадастровой стоимости</w:t>
      </w:r>
    </w:p>
    <w:p w14:paraId="112C3BE4" w14:textId="77777777" w:rsidR="00C33C40" w:rsidRPr="009870AD" w:rsidRDefault="00C33C40" w:rsidP="00C33C40">
      <w:pPr>
        <w:rPr>
          <w:b/>
          <w:bCs/>
        </w:rPr>
      </w:pPr>
      <w:r w:rsidRPr="009870AD">
        <w:rPr>
          <w:b/>
          <w:bCs/>
        </w:rPr>
        <w:t>Четыре спора компаний с ИФНС из-за имущественных налогов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4874"/>
      </w:tblGrid>
      <w:tr w:rsidR="00C33C40" w:rsidRPr="00F00DFE" w14:paraId="0D5B8CF7" w14:textId="77777777" w:rsidTr="00397110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69025026" w14:textId="77777777" w:rsidR="00C33C40" w:rsidRPr="00F00DFE" w:rsidRDefault="00C33C40" w:rsidP="00397110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чем спор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8C9B619" w14:textId="77777777" w:rsidR="00C33C40" w:rsidRPr="00F00DFE" w:rsidRDefault="00C33C40" w:rsidP="00397110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Решение суда</w:t>
            </w:r>
          </w:p>
        </w:tc>
      </w:tr>
      <w:tr w:rsidR="00C33C40" w:rsidRPr="00F00DFE" w14:paraId="5D74BCA9" w14:textId="77777777" w:rsidTr="00397110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C3B95D5" w14:textId="77777777" w:rsidR="00C33C40" w:rsidRPr="00F00DFE" w:rsidRDefault="00C33C40" w:rsidP="00397110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возврате переплаты</w:t>
            </w:r>
          </w:p>
          <w:p w14:paraId="64EFC566" w14:textId="2556256F" w:rsidR="00C33C40" w:rsidRPr="00F00DFE" w:rsidRDefault="00C33C40" w:rsidP="00397110">
            <w:r w:rsidRPr="00F00DFE">
              <w:rPr>
                <w:b/>
                <w:noProof/>
              </w:rPr>
              <w:drawing>
                <wp:inline distT="0" distB="0" distL="0" distR="0" wp14:anchorId="093BB6C7" wp14:editId="4C10388C">
                  <wp:extent cx="1527810" cy="1203960"/>
                  <wp:effectExtent l="0" t="0" r="0" b="0"/>
                  <wp:docPr id="259782682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Три года на возврат денег отсчитывают с момента, когда узнали о переплате</w:t>
            </w:r>
          </w:p>
        </w:tc>
      </w:tr>
      <w:tr w:rsidR="00C33C40" w:rsidRPr="00F00DFE" w14:paraId="599F4ECC" w14:textId="77777777" w:rsidTr="00397110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2767ABB" w14:textId="77777777" w:rsidR="00C33C40" w:rsidRPr="00F00DFE" w:rsidRDefault="00C33C40" w:rsidP="00397110">
            <w:r w:rsidRPr="00F00DFE">
              <w:t xml:space="preserve">Компания через суд оспорила кадастровую стоимость в меньшую </w:t>
            </w:r>
            <w:r w:rsidRPr="00F00DFE">
              <w:lastRenderedPageBreak/>
              <w:t>сторону. Из-за пересчета образовалась переплата по налогу на имущество. После судебных тяжб организация обратилась в ИФНС за возвратом лишнего. Налоговая отказала: с даты переплаты прошло больше трех лет. Компания не согласилась и подала иск в суд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64F41E1" w14:textId="77777777" w:rsidR="00C33C40" w:rsidRPr="00F00DFE" w:rsidRDefault="00C33C40" w:rsidP="00397110">
            <w:r w:rsidRPr="00F00DFE">
              <w:lastRenderedPageBreak/>
              <w:t xml:space="preserve">Суд поддержал инспекцию. С одной стороны, компания не могла обратиться </w:t>
            </w:r>
            <w:r w:rsidRPr="00F00DFE">
              <w:lastRenderedPageBreak/>
              <w:t>за переплатой раньше, ведь у нее не было судебного решения. С другой стороны, в суд за пересчетом кадастровой стоимости она пришла с опозданием. Значит, уже на тот момент знала о переплате (</w:t>
            </w:r>
            <w:hyperlink r:id="rId10" w:tgtFrame="_blank" w:history="1">
              <w:r w:rsidRPr="00F00DFE">
                <w:rPr>
                  <w:rStyle w:val="ac"/>
                </w:rPr>
                <w:t>решение АС Самарской области от 28.03.2025 по делу № А55-28933/2023</w:t>
              </w:r>
            </w:hyperlink>
            <w:r w:rsidRPr="00F00DFE">
              <w:t>)</w:t>
            </w:r>
          </w:p>
        </w:tc>
      </w:tr>
      <w:tr w:rsidR="00C33C40" w:rsidRPr="00F00DFE" w14:paraId="3F1DE592" w14:textId="77777777" w:rsidTr="00397110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F9EBDE7" w14:textId="77777777" w:rsidR="00C33C40" w:rsidRPr="00F00DFE" w:rsidRDefault="00C33C40" w:rsidP="00397110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lastRenderedPageBreak/>
              <w:t>Об уничтоженных автомобилях</w:t>
            </w:r>
          </w:p>
          <w:p w14:paraId="17E81FF0" w14:textId="38BEDC9B" w:rsidR="00C33C40" w:rsidRPr="00F00DFE" w:rsidRDefault="00C33C40" w:rsidP="00397110">
            <w:r w:rsidRPr="00F00DFE">
              <w:rPr>
                <w:b/>
                <w:noProof/>
              </w:rPr>
              <w:drawing>
                <wp:inline distT="0" distB="0" distL="0" distR="0" wp14:anchorId="52DFB3F4" wp14:editId="71A742E9">
                  <wp:extent cx="1527810" cy="1203960"/>
                  <wp:effectExtent l="0" t="0" r="0" b="0"/>
                  <wp:docPr id="1416215260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Иногда нужно платить транспортный налог, даже если автомобиля уже нет</w:t>
            </w:r>
          </w:p>
        </w:tc>
      </w:tr>
      <w:tr w:rsidR="00C33C40" w:rsidRPr="00F00DFE" w14:paraId="6A5BDA18" w14:textId="77777777" w:rsidTr="00397110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8FCF265" w14:textId="77777777" w:rsidR="00C33C40" w:rsidRPr="00F00DFE" w:rsidRDefault="00C33C40" w:rsidP="00397110">
            <w:r w:rsidRPr="00F00DFE">
              <w:t>Компания в 2013 году уничтожила машины, но с регистрации их не сняла. Транспортный налог за автомобили организация не платила. На проверке инспекция его доначислила. Компания платить отказалась, ведь транспорта на тот момент не существовало уже более 10 лет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AEBFD29" w14:textId="77777777" w:rsidR="00C33C40" w:rsidRPr="00F00DFE" w:rsidRDefault="00C33C40" w:rsidP="00397110">
            <w:r w:rsidRPr="00F00DFE">
              <w:t>Судьи встали на сторону ИФНС. Обязанность по уплате транспортного налога зависит от факта регистрации автомобиля, а не от его фактического состояния или наличия. Компания не сняла с учета машины, а внутренний акт о списании составила с задержкой в 10 лет. Так что инспекторы корректно посчитали налог на основе своих сведений (постановление Седьмого ААС от 09.06.2025 по делу № А45-9282/2024)</w:t>
            </w:r>
          </w:p>
        </w:tc>
      </w:tr>
      <w:tr w:rsidR="00C33C40" w:rsidRPr="00F00DFE" w14:paraId="2EB69D5F" w14:textId="77777777" w:rsidTr="00397110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0CAC081" w14:textId="77777777" w:rsidR="00C33C40" w:rsidRPr="00F00DFE" w:rsidRDefault="00C33C40" w:rsidP="00397110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пересчете налога</w:t>
            </w:r>
          </w:p>
          <w:p w14:paraId="5D480362" w14:textId="7A9CBE64" w:rsidR="00C33C40" w:rsidRPr="00F00DFE" w:rsidRDefault="00C33C40" w:rsidP="00397110">
            <w:r w:rsidRPr="00F00DFE">
              <w:rPr>
                <w:b/>
                <w:noProof/>
              </w:rPr>
              <w:drawing>
                <wp:inline distT="0" distB="0" distL="0" distR="0" wp14:anchorId="6B07724D" wp14:editId="624E8DA4">
                  <wp:extent cx="1527810" cy="1203960"/>
                  <wp:effectExtent l="0" t="0" r="0" b="0"/>
                  <wp:docPr id="1780662237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Если автомобиль угнали, нужно оперативно идти в полицию</w:t>
            </w:r>
          </w:p>
        </w:tc>
      </w:tr>
      <w:tr w:rsidR="00C33C40" w:rsidRPr="00F00DFE" w14:paraId="6F00CD7E" w14:textId="77777777" w:rsidTr="00397110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EC00607" w14:textId="77777777" w:rsidR="00C33C40" w:rsidRPr="00F00DFE" w:rsidRDefault="00C33C40" w:rsidP="00397110">
            <w:r w:rsidRPr="00F00DFE">
              <w:lastRenderedPageBreak/>
              <w:t>Компания обратилась в инспекцию с просьбой обнулить транспортный налог за 2021–2024 годы. В 2021 году у организации угнали автомобиль, но заявление о хищении она подала в полицию в 2024 году. Налоговая заявила, что пересчитает налог только за 2024 год. Организацию это не устроило, и она пошла в суд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7B3FD15" w14:textId="77777777" w:rsidR="00C33C40" w:rsidRPr="00F00DFE" w:rsidRDefault="00C33C40" w:rsidP="00397110">
            <w:r w:rsidRPr="00F00DFE">
              <w:t>Суд решил, что инспекторы правы. У компании не было объективных причин не обращаться в полицию в 2021 году. Налог перестают начислять, когда плательщик заявляет о хищении с подтверждающими документами (</w:t>
            </w:r>
            <w:hyperlink r:id="rId11" w:anchor="XA00S302PL" w:tgtFrame="_blank" w:history="1">
              <w:r w:rsidRPr="00F00DFE">
                <w:rPr>
                  <w:rStyle w:val="ac"/>
                </w:rPr>
                <w:t>п. 3.5 ст. 362 НК</w:t>
              </w:r>
            </w:hyperlink>
            <w:r w:rsidRPr="00F00DFE">
              <w:t>). Поэтому транспортный налог можно пересчитать только за 2024 год (решение АС Воронежской области от 14.10.2025 по делу № А14-1630/2025)</w:t>
            </w:r>
          </w:p>
        </w:tc>
      </w:tr>
      <w:tr w:rsidR="00C33C40" w:rsidRPr="00F00DFE" w14:paraId="4E6C7CB0" w14:textId="77777777" w:rsidTr="00397110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CD843D4" w14:textId="77777777" w:rsidR="00C33C40" w:rsidRPr="00F00DFE" w:rsidRDefault="00C33C40" w:rsidP="00397110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О повышении кадастровой стоимости</w:t>
            </w:r>
          </w:p>
          <w:p w14:paraId="5FAEC29A" w14:textId="062312B7" w:rsidR="00C33C40" w:rsidRPr="00F00DFE" w:rsidRDefault="00C33C40" w:rsidP="00397110">
            <w:r w:rsidRPr="00F00DFE">
              <w:rPr>
                <w:b/>
                <w:noProof/>
              </w:rPr>
              <w:drawing>
                <wp:inline distT="0" distB="0" distL="0" distR="0" wp14:anchorId="17B8EBF0" wp14:editId="55CF209D">
                  <wp:extent cx="1527810" cy="1203960"/>
                  <wp:effectExtent l="0" t="0" r="0" b="0"/>
                  <wp:docPr id="49713580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rPr>
                <w:b/>
                <w:bCs/>
              </w:rPr>
              <w:t> Инспекторы не вправе выбирать, по какой стоимости считать налог</w:t>
            </w:r>
          </w:p>
        </w:tc>
      </w:tr>
      <w:tr w:rsidR="00C33C40" w:rsidRPr="00F00DFE" w14:paraId="1E36B31A" w14:textId="77777777" w:rsidTr="00397110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2F8579C" w14:textId="77777777" w:rsidR="00C33C40" w:rsidRPr="00F00DFE" w:rsidRDefault="00C33C40" w:rsidP="00397110">
            <w:r w:rsidRPr="00F00DFE">
              <w:t>С 2023 года кадастровую стоимость имущества, которое принадлежало компании, подняли в несколько раз. Эту повышенную стоимость инспекция использовала для расчета налога за 2023 год. Компания потребовала пересчитать налог по меньшей стоимости, которая действовала в 2022 году. Инспекторы отказались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C45D62F" w14:textId="77777777" w:rsidR="00C33C40" w:rsidRPr="00F00DFE" w:rsidRDefault="00C33C40" w:rsidP="00397110">
            <w:r w:rsidRPr="00F00DFE">
              <w:t>Судьи обязали инспекцию пересчитать сумму. Для налога на имущество за 2023 год нужно было брать в расчет кадастровую стоимость, которую установили на 1 января 2022 года. И не важно, что эта стоимость значительно ниже (</w:t>
            </w:r>
            <w:hyperlink r:id="rId13" w:tgtFrame="_blank" w:history="1">
              <w:r w:rsidRPr="00F00DFE">
                <w:rPr>
                  <w:rStyle w:val="ac"/>
                </w:rPr>
                <w:t>постановление АС Московского округа от 06.02.2025 по делу № А41-50634/2024</w:t>
              </w:r>
            </w:hyperlink>
            <w:r w:rsidRPr="00F00DFE">
              <w:t>)</w:t>
            </w:r>
          </w:p>
        </w:tc>
      </w:tr>
    </w:tbl>
    <w:p w14:paraId="3381A0D2" w14:textId="77777777" w:rsidR="00C33C40" w:rsidRPr="00D03CBE" w:rsidRDefault="00C33C40" w:rsidP="00C33C40">
      <w:pPr>
        <w:rPr>
          <w:b/>
          <w:bCs/>
          <w:lang w:val="en-US"/>
        </w:rPr>
      </w:pPr>
    </w:p>
    <w:p w14:paraId="0F0370DC" w14:textId="77777777" w:rsidR="00C33C40" w:rsidRPr="00D03CBE" w:rsidRDefault="00C33C40" w:rsidP="00C33C40">
      <w:pPr>
        <w:jc w:val="right"/>
      </w:pPr>
      <w:r>
        <w:t>Журнал «Главбух» №23, 2025</w:t>
      </w:r>
    </w:p>
    <w:p w14:paraId="120D4FDD" w14:textId="77777777" w:rsidR="00C33C40" w:rsidRPr="00D03CBE" w:rsidRDefault="00C33C40" w:rsidP="00C33C40">
      <w:pPr>
        <w:rPr>
          <w:b/>
          <w:bCs/>
          <w:lang w:val="en-US"/>
        </w:rPr>
      </w:pPr>
    </w:p>
    <w:p w14:paraId="23BD7DA5" w14:textId="77777777" w:rsidR="00C33C40" w:rsidRPr="00D03CBE" w:rsidRDefault="00C33C40" w:rsidP="00C33C40">
      <w:pPr>
        <w:rPr>
          <w:b/>
          <w:bCs/>
          <w:lang w:val="en-US"/>
        </w:rPr>
      </w:pPr>
    </w:p>
    <w:p w14:paraId="61BE983E" w14:textId="57E6D46D" w:rsidR="00173540" w:rsidRPr="00C33C40" w:rsidRDefault="00173540" w:rsidP="00C33C40"/>
    <w:sectPr w:rsidR="00173540" w:rsidRPr="00C33C40" w:rsidSect="00C33C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735E2"/>
    <w:rsid w:val="00087B70"/>
    <w:rsid w:val="000A5ECB"/>
    <w:rsid w:val="001063E0"/>
    <w:rsid w:val="00173540"/>
    <w:rsid w:val="001A4AC3"/>
    <w:rsid w:val="004173D8"/>
    <w:rsid w:val="005F22A4"/>
    <w:rsid w:val="00686C03"/>
    <w:rsid w:val="0073202A"/>
    <w:rsid w:val="00763B2E"/>
    <w:rsid w:val="007D19F8"/>
    <w:rsid w:val="008341C0"/>
    <w:rsid w:val="00953C3A"/>
    <w:rsid w:val="00A43B77"/>
    <w:rsid w:val="00A95C79"/>
    <w:rsid w:val="00AE3A72"/>
    <w:rsid w:val="00BD5436"/>
    <w:rsid w:val="00BF3DB2"/>
    <w:rsid w:val="00C33C40"/>
    <w:rsid w:val="00CD5338"/>
    <w:rsid w:val="00D66F26"/>
    <w:rsid w:val="00DD6A5F"/>
    <w:rsid w:val="00DF1FA1"/>
    <w:rsid w:val="00E23276"/>
    <w:rsid w:val="00EA1B07"/>
    <w:rsid w:val="00EF3844"/>
    <w:rsid w:val="00F92283"/>
    <w:rsid w:val="00FA2E20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607142389" TargetMode="External"/><Relationship Id="rId13" Type="http://schemas.openxmlformats.org/officeDocument/2006/relationships/hyperlink" Target="https://e.glavbukh.ru/npd-doc?npmid=98&amp;npid=982042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607142389" TargetMode="External"/><Relationship Id="rId12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7&amp;npid=537647" TargetMode="External"/><Relationship Id="rId11" Type="http://schemas.openxmlformats.org/officeDocument/2006/relationships/hyperlink" Target="https://e.glavbukh.ru/npd-doc?npmid=99&amp;npid=901765862&amp;anchor=XA00S302PL" TargetMode="External"/><Relationship Id="rId5" Type="http://schemas.openxmlformats.org/officeDocument/2006/relationships/hyperlink" Target="https://e.glavbukh.ru/npd-doc?npmid=97&amp;npid=53764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.glavbukh.ru/npd-doc?npmid=98&amp;npid=99645675" TargetMode="External"/><Relationship Id="rId4" Type="http://schemas.openxmlformats.org/officeDocument/2006/relationships/hyperlink" Target="https://e.glavbukh.ru/npd-doc?npmid=97&amp;npid=537647" TargetMode="Externa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2025-12-16T07:43:00Z</dcterms:created>
  <dcterms:modified xsi:type="dcterms:W3CDTF">2025-12-16T07:43:00Z</dcterms:modified>
</cp:coreProperties>
</file>